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Daily lesson log template</w:t>
      </w:r>
    </w:p>
    <w:p>
      <w:r>
        <w:t>School:          Teacher:          Grade:          Learning area:          Week / quarter:     (Drafting aid, not an official form.)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2"/>
        <w:gridCol w:w="2352"/>
        <w:gridCol w:w="2352"/>
        <w:gridCol w:w="2352"/>
        <w:gridCol w:w="2352"/>
        <w:gridCol w:w="2352"/>
      </w:tblGrid>
      <w:tr>
        <w:tc>
          <w:tcPr>
            <w:tcW w:type="dxa" w:w="2352"/>
          </w:tcPr>
          <w:p>
            <w:r>
              <w:rPr>
                <w:b/>
              </w:rPr>
              <w:t>Part</w:t>
            </w:r>
          </w:p>
        </w:tc>
        <w:tc>
          <w:tcPr>
            <w:tcW w:type="dxa" w:w="2352"/>
          </w:tcPr>
          <w:p>
            <w:r>
              <w:rPr>
                <w:b/>
              </w:rPr>
              <w:t>Monday</w:t>
            </w:r>
          </w:p>
        </w:tc>
        <w:tc>
          <w:tcPr>
            <w:tcW w:type="dxa" w:w="2352"/>
          </w:tcPr>
          <w:p>
            <w:r>
              <w:rPr>
                <w:b/>
              </w:rPr>
              <w:t>Tuesday</w:t>
            </w:r>
          </w:p>
        </w:tc>
        <w:tc>
          <w:tcPr>
            <w:tcW w:type="dxa" w:w="2352"/>
          </w:tcPr>
          <w:p>
            <w:r>
              <w:rPr>
                <w:b/>
              </w:rPr>
              <w:t>Wednesday</w:t>
            </w:r>
          </w:p>
        </w:tc>
        <w:tc>
          <w:tcPr>
            <w:tcW w:type="dxa" w:w="2352"/>
          </w:tcPr>
          <w:p>
            <w:r>
              <w:rPr>
                <w:b/>
              </w:rPr>
              <w:t>Thursday</w:t>
            </w:r>
          </w:p>
        </w:tc>
        <w:tc>
          <w:tcPr>
            <w:tcW w:type="dxa" w:w="2352"/>
          </w:tcPr>
          <w:p>
            <w:r>
              <w:rPr>
                <w:b/>
              </w:rPr>
              <w:t>Friday</w:t>
            </w:r>
          </w:p>
        </w:tc>
      </w:tr>
      <w:tr>
        <w:tc>
          <w:tcPr>
            <w:tcW w:type="dxa" w:w="2352"/>
          </w:tcPr>
          <w:p>
            <w:r>
              <w:t>I. Objectives</w:t>
            </w:r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</w:tr>
      <w:tr>
        <w:tc>
          <w:tcPr>
            <w:tcW w:type="dxa" w:w="2352"/>
          </w:tcPr>
          <w:p>
            <w:r>
              <w:t>II. Content</w:t>
            </w:r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</w:tr>
      <w:tr>
        <w:tc>
          <w:tcPr>
            <w:tcW w:type="dxa" w:w="2352"/>
          </w:tcPr>
          <w:p>
            <w:r>
              <w:t>III. Learning resources</w:t>
            </w:r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</w:tr>
      <w:tr>
        <w:tc>
          <w:tcPr>
            <w:tcW w:type="dxa" w:w="2352"/>
          </w:tcPr>
          <w:p>
            <w:r>
              <w:t>IV. Procedures</w:t>
            </w:r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</w:tr>
      <w:tr>
        <w:tc>
          <w:tcPr>
            <w:tcW w:type="dxa" w:w="2352"/>
          </w:tcPr>
          <w:p>
            <w:r>
              <w:t>V. Remarks</w:t>
            </w:r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</w:tr>
      <w:tr>
        <w:tc>
          <w:tcPr>
            <w:tcW w:type="dxa" w:w="2352"/>
          </w:tcPr>
          <w:p>
            <w:r>
              <w:t>VI. Reflection</w:t>
            </w:r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</w:tr>
    </w:tbl>
    <w:sectPr w:rsidR="00FC693F" w:rsidRPr="0006063C" w:rsidSect="00034616">
      <w:pgSz w:w="15840" w:h="12240" w:orient="landscape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