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44"/>
        </w:rPr>
        <w:t>Ways to show a fraction</w:t>
      </w:r>
    </w:p>
    <w:p>
      <w:r>
        <w:rPr>
          <w:sz w:val="26"/>
        </w:rPr>
        <w:t>Our fraction: ________   Grade 4 review of CCSS 3.NF.A.1 and 3.NF.A.2 (verify your local standards).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8" w:space="0" w:color="6B7280"/>
          <w:left w:val="single" w:sz="8" w:space="0" w:color="6B7280"/>
          <w:bottom w:val="single" w:sz="8" w:space="0" w:color="6B7280"/>
          <w:right w:val="single" w:sz="8" w:space="0" w:color="6B7280"/>
          <w:insideH w:val="single" w:sz="8" w:space="0" w:color="6B7280"/>
          <w:insideV w:val="single" w:sz="8" w:space="0" w:color="6B7280"/>
        </w:tblBorders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</w:tcPr>
          <w:p>
            <w:r/>
            <w:r>
              <w:rPr>
                <w:b/>
                <w:sz w:val="38"/>
              </w:rPr>
              <w:t>Area model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Number line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Set model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Words</w:t>
            </w:r>
          </w:p>
        </w:tc>
      </w:tr>
      <w:tr>
        <w:trPr>
          <w:trHeight w:val="5184"/>
        </w:trPr>
        <w:tc>
          <w:tcPr>
            <w:tcW w:type="dxa" w:w="3528"/>
          </w:tcPr>
          <w:p>
            <w:r/>
            <w:r>
              <w:rPr>
                <w:b/>
                <w:sz w:val="38"/>
              </w:rPr>
              <w:t>Draw a shape</w:t>
            </w:r>
          </w:p>
          <w:p>
            <w:r>
              <w:rPr>
                <w:i/>
                <w:sz w:val="26"/>
              </w:rPr>
              <w:t>Equal parts. Shade the parts you count.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Draw 0 to 1</w:t>
            </w:r>
          </w:p>
          <w:p>
            <w:r>
              <w:rPr>
                <w:i/>
                <w:sz w:val="26"/>
              </w:rPr>
              <w:t>Equal jumps. Mark the point.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Draw a group</w:t>
            </w:r>
          </w:p>
          <w:p>
            <w:r>
              <w:rPr>
                <w:i/>
                <w:sz w:val="26"/>
              </w:rPr>
              <w:t>Same-size objects. Color the part you count.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Write it</w:t>
            </w:r>
          </w:p>
          <w:p>
            <w:r>
              <w:rPr>
                <w:i/>
                <w:sz w:val="26"/>
              </w:rPr>
              <w:t>Number name and an "out of" sentence.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sz w:val="44"/>
        </w:rPr>
        <w:t>Ways to show a fraction: check</w:t>
      </w:r>
    </w:p>
    <w:p>
      <w:r>
        <w:rPr>
          <w:sz w:val="26"/>
        </w:rPr>
        <w:t>Ask the class these questions before you finish the chart.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8" w:space="0" w:color="6B7280"/>
          <w:left w:val="single" w:sz="8" w:space="0" w:color="6B7280"/>
          <w:bottom w:val="single" w:sz="8" w:space="0" w:color="6B7280"/>
          <w:right w:val="single" w:sz="8" w:space="0" w:color="6B7280"/>
          <w:insideH w:val="single" w:sz="8" w:space="0" w:color="6B7280"/>
          <w:insideV w:val="single" w:sz="8" w:space="0" w:color="6B7280"/>
        </w:tblBorders>
      </w:tblPr>
      <w:tblGrid>
        <w:gridCol w:w="14112"/>
      </w:tblGrid>
      <w:tr>
        <w:trPr>
          <w:trHeight w:val="1872"/>
        </w:trPr>
        <w:tc>
          <w:tcPr>
            <w:tcW w:type="dxa" w:w="14112"/>
          </w:tcPr>
          <w:p>
            <w:r/>
            <w:r>
              <w:rPr>
                <w:b/>
                <w:sz w:val="38"/>
              </w:rPr>
              <w:t>Are all the parts equal?</w:t>
            </w:r>
          </w:p>
          <w:p>
            <w:r>
              <w:rPr>
                <w:sz w:val="32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8" w:space="0" w:color="6B7280"/>
          <w:left w:val="single" w:sz="8" w:space="0" w:color="6B7280"/>
          <w:bottom w:val="single" w:sz="8" w:space="0" w:color="6B7280"/>
          <w:right w:val="single" w:sz="8" w:space="0" w:color="6B7280"/>
          <w:insideH w:val="single" w:sz="8" w:space="0" w:color="6B7280"/>
          <w:insideV w:val="single" w:sz="8" w:space="0" w:color="6B7280"/>
        </w:tblBorders>
      </w:tblPr>
      <w:tblGrid>
        <w:gridCol w:w="14112"/>
      </w:tblGrid>
      <w:tr>
        <w:trPr>
          <w:trHeight w:val="1872"/>
        </w:trPr>
        <w:tc>
          <w:tcPr>
            <w:tcW w:type="dxa" w:w="14112"/>
          </w:tcPr>
          <w:p>
            <w:r/>
            <w:r>
              <w:rPr>
                <w:b/>
                <w:sz w:val="38"/>
              </w:rPr>
              <w:t>What does the bottom number (denominator) tell us?</w:t>
            </w:r>
          </w:p>
          <w:p>
            <w:r>
              <w:rPr>
                <w:sz w:val="32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8" w:space="0" w:color="6B7280"/>
          <w:left w:val="single" w:sz="8" w:space="0" w:color="6B7280"/>
          <w:bottom w:val="single" w:sz="8" w:space="0" w:color="6B7280"/>
          <w:right w:val="single" w:sz="8" w:space="0" w:color="6B7280"/>
          <w:insideH w:val="single" w:sz="8" w:space="0" w:color="6B7280"/>
          <w:insideV w:val="single" w:sz="8" w:space="0" w:color="6B7280"/>
        </w:tblBorders>
      </w:tblPr>
      <w:tblGrid>
        <w:gridCol w:w="14112"/>
      </w:tblGrid>
      <w:tr>
        <w:trPr>
          <w:trHeight w:val="1872"/>
        </w:trPr>
        <w:tc>
          <w:tcPr>
            <w:tcW w:type="dxa" w:w="14112"/>
          </w:tcPr>
          <w:p>
            <w:r/>
            <w:r>
              <w:rPr>
                <w:b/>
                <w:sz w:val="38"/>
              </w:rPr>
              <w:t>What does the top number (numerator) tell us?</w:t>
            </w:r>
          </w:p>
          <w:p>
            <w:r>
              <w:rPr>
                <w:sz w:val="32"/>
              </w:rPr>
            </w:r>
          </w:p>
        </w:tc>
      </w:tr>
    </w:tbl>
    <w:p/>
    <w:p>
      <w:r>
        <w:rPr>
          <w:sz w:val="21"/>
        </w:rPr>
        <w:t>Original Draft My Lesson layout, free to use and adapt. Build the chart with your class during the lesson: students give the ideas, you write them in their words.</w:t>
      </w:r>
    </w:p>
    <w:sectPr w:rsidR="00FC693F" w:rsidRPr="0006063C" w:rsidSect="00034616">
      <w:footerReference w:type="default" r:id="rId9"/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